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AE764B" w14:textId="77777777" w:rsidR="00044C67" w:rsidRDefault="00044C67" w:rsidP="00365517">
      <w:pPr>
        <w:jc w:val="center"/>
      </w:pPr>
      <w:r w:rsidRPr="00717183">
        <w:rPr>
          <w:noProof/>
        </w:rPr>
        <w:drawing>
          <wp:anchor distT="0" distB="0" distL="114300" distR="114300" simplePos="0" relativeHeight="251658240" behindDoc="0" locked="0" layoutInCell="1" allowOverlap="1" wp14:anchorId="359FFFEC" wp14:editId="5629C30B">
            <wp:simplePos x="0" y="0"/>
            <wp:positionH relativeFrom="column">
              <wp:posOffset>28575</wp:posOffset>
            </wp:positionH>
            <wp:positionV relativeFrom="paragraph">
              <wp:posOffset>0</wp:posOffset>
            </wp:positionV>
            <wp:extent cx="720090" cy="807085"/>
            <wp:effectExtent l="0" t="0" r="3810" b="0"/>
            <wp:wrapSquare wrapText="bothSides"/>
            <wp:docPr id="1" name="Picture 1" descr="arm_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_daneshga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80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B760C">
        <w:rPr>
          <w:b/>
          <w:bCs/>
          <w:noProof/>
          <w:rtl/>
        </w:rPr>
        <w:drawing>
          <wp:anchor distT="0" distB="0" distL="114300" distR="114300" simplePos="0" relativeHeight="251660288" behindDoc="0" locked="0" layoutInCell="1" allowOverlap="1" wp14:anchorId="1B2C73AF" wp14:editId="135ECFA0">
            <wp:simplePos x="0" y="0"/>
            <wp:positionH relativeFrom="margin">
              <wp:align>right</wp:align>
            </wp:positionH>
            <wp:positionV relativeFrom="margin">
              <wp:posOffset>-76835</wp:posOffset>
            </wp:positionV>
            <wp:extent cx="799465" cy="866775"/>
            <wp:effectExtent l="0" t="0" r="635" b="9525"/>
            <wp:wrapSquare wrapText="bothSides"/>
            <wp:docPr id="2" name="Picture 2" descr="C:\Users\javaherie1\Desktop\7739C6D1-202A-47BF-9C6A-DE9293C5AE7C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avaherie1\Desktop\7739C6D1-202A-47BF-9C6A-DE9293C5AE7C-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FCEE0B" w14:textId="77777777" w:rsidR="00044C67" w:rsidRDefault="00044C67" w:rsidP="00365517">
      <w:pPr>
        <w:jc w:val="center"/>
      </w:pPr>
    </w:p>
    <w:p w14:paraId="6DCCE242" w14:textId="1B66A0C2" w:rsidR="00306D7C" w:rsidRDefault="00044C67" w:rsidP="00000F18">
      <w:pPr>
        <w:jc w:val="center"/>
        <w:rPr>
          <w:b/>
          <w:bCs/>
          <w:rtl/>
        </w:rPr>
      </w:pPr>
      <w:r w:rsidRPr="000B760C">
        <w:rPr>
          <w:rFonts w:hint="cs"/>
          <w:b/>
          <w:bCs/>
          <w:rtl/>
        </w:rPr>
        <w:t>مقالات</w:t>
      </w:r>
      <w:r w:rsidR="00080C2A">
        <w:rPr>
          <w:rFonts w:hint="cs"/>
          <w:b/>
          <w:bCs/>
          <w:rtl/>
        </w:rPr>
        <w:t xml:space="preserve"> </w:t>
      </w:r>
      <w:r w:rsidR="00000F18">
        <w:rPr>
          <w:rFonts w:hint="cs"/>
          <w:b/>
          <w:bCs/>
          <w:rtl/>
        </w:rPr>
        <w:t>مرداد</w:t>
      </w:r>
      <w:r w:rsidR="00080C2A">
        <w:rPr>
          <w:rFonts w:hint="cs"/>
          <w:b/>
          <w:bCs/>
          <w:rtl/>
        </w:rPr>
        <w:t xml:space="preserve"> </w:t>
      </w:r>
      <w:r w:rsidR="001C2062">
        <w:rPr>
          <w:rFonts w:hint="cs"/>
          <w:b/>
          <w:bCs/>
          <w:rtl/>
        </w:rPr>
        <w:t xml:space="preserve"> </w:t>
      </w:r>
      <w:r w:rsidR="00221B7C">
        <w:rPr>
          <w:rFonts w:hint="cs"/>
          <w:b/>
          <w:bCs/>
          <w:rtl/>
        </w:rPr>
        <w:t>140</w:t>
      </w:r>
      <w:r w:rsidR="001D5376">
        <w:rPr>
          <w:rFonts w:hint="cs"/>
          <w:b/>
          <w:bCs/>
          <w:rtl/>
        </w:rPr>
        <w:t>5</w:t>
      </w:r>
      <w:r w:rsidRPr="000B760C">
        <w:rPr>
          <w:rFonts w:hint="cs"/>
          <w:b/>
          <w:bCs/>
          <w:rtl/>
        </w:rPr>
        <w:t xml:space="preserve"> مرکز تحقیقات سلولی مولکولی دانشگاه علوم پزشکی سبزوار</w:t>
      </w:r>
    </w:p>
    <w:p w14:paraId="3744EAD2" w14:textId="2C36FA58" w:rsidR="00044C67" w:rsidRDefault="00044C67" w:rsidP="00365517">
      <w:pPr>
        <w:jc w:val="center"/>
      </w:pPr>
      <w:r>
        <w:br w:type="textWrapping" w:clear="all"/>
      </w:r>
    </w:p>
    <w:tbl>
      <w:tblPr>
        <w:tblStyle w:val="TableGrid"/>
        <w:tblW w:w="10015" w:type="dxa"/>
        <w:tblLayout w:type="fixed"/>
        <w:tblLook w:val="04A0" w:firstRow="1" w:lastRow="0" w:firstColumn="1" w:lastColumn="0" w:noHBand="0" w:noVBand="1"/>
      </w:tblPr>
      <w:tblGrid>
        <w:gridCol w:w="742"/>
        <w:gridCol w:w="3207"/>
        <w:gridCol w:w="1626"/>
        <w:gridCol w:w="2340"/>
        <w:gridCol w:w="810"/>
        <w:gridCol w:w="1290"/>
      </w:tblGrid>
      <w:tr w:rsidR="00FF4609" w14:paraId="41751644" w14:textId="77777777" w:rsidTr="00924E5C">
        <w:trPr>
          <w:trHeight w:val="710"/>
        </w:trPr>
        <w:tc>
          <w:tcPr>
            <w:tcW w:w="742" w:type="dxa"/>
            <w:shd w:val="clear" w:color="auto" w:fill="AEAAAA" w:themeFill="background2" w:themeFillShade="BF"/>
          </w:tcPr>
          <w:p w14:paraId="69F1576C" w14:textId="77777777" w:rsidR="00044C67" w:rsidRDefault="00044C67" w:rsidP="00365517">
            <w:pPr>
              <w:jc w:val="center"/>
            </w:pPr>
            <w:r>
              <w:rPr>
                <w:rFonts w:ascii="Calibri" w:eastAsia="Times New Roman" w:hAnsi="Calibri" w:cs="Times New Roman" w:hint="cs"/>
                <w:color w:val="000000"/>
                <w:rtl/>
              </w:rPr>
              <w:t>ردیف</w:t>
            </w:r>
          </w:p>
        </w:tc>
        <w:tc>
          <w:tcPr>
            <w:tcW w:w="3207" w:type="dxa"/>
            <w:shd w:val="clear" w:color="auto" w:fill="AEAAAA" w:themeFill="background2" w:themeFillShade="BF"/>
          </w:tcPr>
          <w:p w14:paraId="6AB3C1F8" w14:textId="77777777" w:rsidR="00044C67" w:rsidRDefault="00044C67" w:rsidP="00365517">
            <w:pPr>
              <w:jc w:val="center"/>
            </w:pPr>
            <w:r w:rsidRPr="00B863DE">
              <w:rPr>
                <w:rFonts w:ascii="Calibri" w:eastAsia="Times New Roman" w:hAnsi="Calibri" w:cs="Times New Roman"/>
                <w:color w:val="000000"/>
                <w:rtl/>
              </w:rPr>
              <w:t>عنوان مقاله</w:t>
            </w:r>
          </w:p>
        </w:tc>
        <w:tc>
          <w:tcPr>
            <w:tcW w:w="1626" w:type="dxa"/>
            <w:shd w:val="clear" w:color="auto" w:fill="AEAAAA" w:themeFill="background2" w:themeFillShade="BF"/>
          </w:tcPr>
          <w:p w14:paraId="0D252AFA" w14:textId="77777777" w:rsidR="00044C67" w:rsidRDefault="00044C67" w:rsidP="00365517">
            <w:pPr>
              <w:jc w:val="center"/>
            </w:pPr>
            <w:r>
              <w:rPr>
                <w:rFonts w:ascii="Calibri" w:eastAsia="Times New Roman" w:hAnsi="Calibri" w:cs="Times New Roman" w:hint="cs"/>
                <w:color w:val="000000"/>
                <w:rtl/>
              </w:rPr>
              <w:t>اسم نویسنده</w:t>
            </w:r>
          </w:p>
        </w:tc>
        <w:tc>
          <w:tcPr>
            <w:tcW w:w="2340" w:type="dxa"/>
            <w:shd w:val="clear" w:color="auto" w:fill="AEAAAA" w:themeFill="background2" w:themeFillShade="BF"/>
          </w:tcPr>
          <w:p w14:paraId="65EE712A" w14:textId="77777777" w:rsidR="00044C67" w:rsidRDefault="00044C67" w:rsidP="00365517">
            <w:pPr>
              <w:jc w:val="center"/>
            </w:pPr>
            <w:r w:rsidRPr="00B863DE">
              <w:rPr>
                <w:rFonts w:ascii="Calibri" w:eastAsia="Times New Roman" w:hAnsi="Calibri" w:cs="Times New Roman"/>
                <w:color w:val="000000"/>
                <w:rtl/>
              </w:rPr>
              <w:t>اسم مجله</w:t>
            </w:r>
          </w:p>
        </w:tc>
        <w:tc>
          <w:tcPr>
            <w:tcW w:w="810" w:type="dxa"/>
            <w:shd w:val="clear" w:color="auto" w:fill="AEAAAA" w:themeFill="background2" w:themeFillShade="BF"/>
          </w:tcPr>
          <w:p w14:paraId="077848E1" w14:textId="77777777" w:rsidR="00044C67" w:rsidRDefault="00044C67" w:rsidP="00365517">
            <w:pPr>
              <w:jc w:val="center"/>
            </w:pPr>
            <w:r>
              <w:rPr>
                <w:rFonts w:ascii="Calibri" w:eastAsia="Times New Roman" w:hAnsi="Calibri" w:cs="Times New Roman" w:hint="cs"/>
                <w:color w:val="000000"/>
                <w:rtl/>
                <w:lang w:bidi="fa-IR"/>
              </w:rPr>
              <w:t>ا</w:t>
            </w:r>
            <w:r>
              <w:rPr>
                <w:rFonts w:ascii="Calibri" w:eastAsia="Times New Roman" w:hAnsi="Calibri" w:cs="Times New Roman" w:hint="cs"/>
                <w:color w:val="000000"/>
                <w:rtl/>
              </w:rPr>
              <w:t>یندکس</w:t>
            </w:r>
          </w:p>
        </w:tc>
        <w:tc>
          <w:tcPr>
            <w:tcW w:w="1290" w:type="dxa"/>
            <w:shd w:val="clear" w:color="auto" w:fill="AEAAAA" w:themeFill="background2" w:themeFillShade="BF"/>
          </w:tcPr>
          <w:p w14:paraId="2C909371" w14:textId="77777777" w:rsidR="00044C67" w:rsidRDefault="00044C67" w:rsidP="00365517">
            <w:pPr>
              <w:jc w:val="center"/>
            </w:pPr>
            <w:r>
              <w:rPr>
                <w:rFonts w:ascii="Calibri" w:eastAsia="Times New Roman" w:hAnsi="Calibri" w:cs="Times New Roman" w:hint="cs"/>
                <w:color w:val="000000"/>
                <w:rtl/>
                <w:lang w:bidi="fa-IR"/>
              </w:rPr>
              <w:t>سال انتشار</w:t>
            </w:r>
          </w:p>
        </w:tc>
      </w:tr>
      <w:tr w:rsidR="00FF4609" w:rsidRPr="00DC2DC9" w14:paraId="329B943D" w14:textId="77777777" w:rsidTr="00924E5C">
        <w:trPr>
          <w:trHeight w:val="1335"/>
        </w:trPr>
        <w:tc>
          <w:tcPr>
            <w:tcW w:w="742" w:type="dxa"/>
          </w:tcPr>
          <w:p w14:paraId="43E3FBBB" w14:textId="77777777" w:rsidR="00044C67" w:rsidRPr="009D4A37" w:rsidRDefault="00B7140D" w:rsidP="00365517">
            <w:pPr>
              <w:jc w:val="center"/>
              <w:rPr>
                <w:rStyle w:val="markedcontent"/>
                <w:rFonts w:ascii="Arial" w:hAnsi="Arial" w:cs="Arial"/>
                <w:b/>
                <w:bCs/>
                <w:sz w:val="24"/>
                <w:szCs w:val="24"/>
              </w:rPr>
            </w:pPr>
            <w:r w:rsidRPr="009D4A37">
              <w:rPr>
                <w:rStyle w:val="markedcontent"/>
                <w:rFonts w:ascii="Arial" w:hAnsi="Arial" w:cs="Arial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207" w:type="dxa"/>
          </w:tcPr>
          <w:p w14:paraId="23A780DE" w14:textId="6A5FDDC2" w:rsidR="00000F18" w:rsidRPr="00000F18" w:rsidRDefault="00B700D4" w:rsidP="00000F1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</w:pPr>
            <w:hyperlink r:id="rId8" w:history="1">
              <w:r w:rsidR="00000F18" w:rsidRPr="00000F18">
                <w:rPr>
                  <w:rStyle w:val="Hyperlink"/>
                </w:rPr>
                <w:t>Platelet-Rich Plasma Fibrin Glue Dressing Combined with a Novel Repairing Gel for Healing Recalcitrant Diabetic Foot Ulcers: Findings from an Exploratory Randomized Pilot Trial</w:t>
              </w:r>
            </w:hyperlink>
          </w:p>
          <w:p w14:paraId="6BDA25B4" w14:textId="77777777" w:rsidR="00044C67" w:rsidRPr="005A6A1C" w:rsidRDefault="00044C67" w:rsidP="00365517">
            <w:pPr>
              <w:spacing w:before="100" w:beforeAutospacing="1" w:after="100" w:afterAutospacing="1"/>
              <w:jc w:val="center"/>
              <w:outlineLvl w:val="0"/>
              <w:rPr>
                <w:rStyle w:val="markedcontent"/>
                <w:rFonts w:ascii="Arial" w:hAnsi="Arial" w:cs="Arial"/>
              </w:rPr>
            </w:pPr>
          </w:p>
        </w:tc>
        <w:tc>
          <w:tcPr>
            <w:tcW w:w="1626" w:type="dxa"/>
          </w:tcPr>
          <w:p w14:paraId="2AE56BA5" w14:textId="78991127" w:rsidR="00044C67" w:rsidRPr="00D6506A" w:rsidRDefault="00000F18" w:rsidP="00B700D4">
            <w:pPr>
              <w:jc w:val="center"/>
            </w:pPr>
            <w:proofErr w:type="spellStart"/>
            <w:r w:rsidRPr="00000F18">
              <w:t>Emadi</w:t>
            </w:r>
            <w:proofErr w:type="spellEnd"/>
            <w:r w:rsidRPr="00000F18">
              <w:t>, E</w:t>
            </w:r>
          </w:p>
        </w:tc>
        <w:tc>
          <w:tcPr>
            <w:tcW w:w="2340" w:type="dxa"/>
          </w:tcPr>
          <w:p w14:paraId="44FFC6D5" w14:textId="77777777" w:rsidR="00000F18" w:rsidRDefault="00000F18" w:rsidP="00B700D4">
            <w:pPr>
              <w:jc w:val="center"/>
            </w:pPr>
            <w:r>
              <w:t>Clinical, Cosmetic and</w:t>
            </w:r>
          </w:p>
          <w:p w14:paraId="3E5F5928" w14:textId="237BB039" w:rsidR="00EE447D" w:rsidRPr="00A8270C" w:rsidRDefault="00000F18" w:rsidP="00B700D4">
            <w:pPr>
              <w:jc w:val="center"/>
            </w:pPr>
            <w:r>
              <w:t>Investigational Dermatology</w:t>
            </w:r>
          </w:p>
        </w:tc>
        <w:tc>
          <w:tcPr>
            <w:tcW w:w="810" w:type="dxa"/>
          </w:tcPr>
          <w:p w14:paraId="6AEC208E" w14:textId="17186116" w:rsidR="00044C67" w:rsidRPr="00D6506A" w:rsidRDefault="001C2062" w:rsidP="00000F18">
            <w:pPr>
              <w:jc w:val="center"/>
              <w:rPr>
                <w:rtl/>
                <w:lang w:bidi="fa-IR"/>
              </w:rPr>
            </w:pPr>
            <w:r>
              <w:t xml:space="preserve">ISI </w:t>
            </w:r>
            <w:r w:rsidR="00C847B0">
              <w:t>Q</w:t>
            </w:r>
            <w:r w:rsidR="00000F18">
              <w:t>2</w:t>
            </w:r>
          </w:p>
        </w:tc>
        <w:tc>
          <w:tcPr>
            <w:tcW w:w="1290" w:type="dxa"/>
          </w:tcPr>
          <w:p w14:paraId="7FA9DD4B" w14:textId="56BACDCF" w:rsidR="00C847B0" w:rsidRPr="00D6506A" w:rsidRDefault="00000F18" w:rsidP="00B700D4">
            <w:pPr>
              <w:jc w:val="center"/>
              <w:rPr>
                <w:rtl/>
                <w:lang w:bidi="fa-IR"/>
              </w:rPr>
            </w:pPr>
            <w:r>
              <w:t>2026 Aug 3</w:t>
            </w:r>
          </w:p>
        </w:tc>
      </w:tr>
      <w:tr w:rsidR="00D72B3D" w:rsidRPr="00DC2DC9" w14:paraId="0D4E678B" w14:textId="77777777" w:rsidTr="00924E5C">
        <w:trPr>
          <w:trHeight w:val="1335"/>
        </w:trPr>
        <w:tc>
          <w:tcPr>
            <w:tcW w:w="742" w:type="dxa"/>
          </w:tcPr>
          <w:p w14:paraId="70846DD8" w14:textId="381B9782" w:rsidR="00D72B3D" w:rsidRPr="00B700D4" w:rsidRDefault="008E658A" w:rsidP="00365517">
            <w:pPr>
              <w:jc w:val="center"/>
              <w:rPr>
                <w:rtl/>
              </w:rPr>
            </w:pPr>
            <w:r w:rsidRPr="00B700D4">
              <w:rPr>
                <w:rFonts w:hint="cs"/>
                <w:rtl/>
              </w:rPr>
              <w:t>2</w:t>
            </w:r>
          </w:p>
        </w:tc>
        <w:tc>
          <w:tcPr>
            <w:tcW w:w="3207" w:type="dxa"/>
          </w:tcPr>
          <w:p w14:paraId="3934F1E1" w14:textId="162FAE9C" w:rsidR="00D72B3D" w:rsidRPr="00D72B3D" w:rsidRDefault="00B700D4" w:rsidP="00B700D4">
            <w:pPr>
              <w:jc w:val="center"/>
            </w:pPr>
            <w:hyperlink r:id="rId9" w:history="1">
              <w:r w:rsidR="00D72B3D" w:rsidRPr="00B700D4">
                <w:t xml:space="preserve">Prioritizing Chemotherapy in Total </w:t>
              </w:r>
              <w:proofErr w:type="spellStart"/>
              <w:r w:rsidR="00D72B3D" w:rsidRPr="00B700D4">
                <w:t>Neoadjuvant</w:t>
              </w:r>
              <w:proofErr w:type="spellEnd"/>
              <w:r w:rsidR="00D72B3D" w:rsidRPr="00B700D4">
                <w:t xml:space="preserve"> Therapy Improves </w:t>
              </w:r>
              <w:proofErr w:type="spellStart"/>
              <w:r w:rsidR="00D72B3D" w:rsidRPr="00B700D4">
                <w:t>pCR</w:t>
              </w:r>
              <w:proofErr w:type="spellEnd"/>
              <w:r w:rsidR="00D72B3D" w:rsidRPr="00B700D4">
                <w:t xml:space="preserve"> Rate in Locally Advanced Rectal Cancer in Countries with Limited Radiotherapy Access: A Randomized Controlled Trial</w:t>
              </w:r>
            </w:hyperlink>
            <w:r w:rsidR="00D72B3D" w:rsidRPr="00D72B3D">
              <w:t>.</w:t>
            </w:r>
          </w:p>
          <w:p w14:paraId="2376DD4C" w14:textId="77777777" w:rsidR="00D72B3D" w:rsidRDefault="00D72B3D" w:rsidP="00000F18">
            <w:pPr>
              <w:jc w:val="center"/>
            </w:pPr>
          </w:p>
        </w:tc>
        <w:tc>
          <w:tcPr>
            <w:tcW w:w="1626" w:type="dxa"/>
          </w:tcPr>
          <w:p w14:paraId="221480C2" w14:textId="66DF6413" w:rsidR="00D72B3D" w:rsidRPr="00000F18" w:rsidRDefault="00D72B3D" w:rsidP="00B700D4">
            <w:pPr>
              <w:jc w:val="center"/>
            </w:pPr>
            <w:proofErr w:type="spellStart"/>
            <w:r w:rsidRPr="00000F18">
              <w:t>Emadi</w:t>
            </w:r>
            <w:proofErr w:type="spellEnd"/>
            <w:r w:rsidRPr="00000F18">
              <w:t>, E</w:t>
            </w:r>
          </w:p>
        </w:tc>
        <w:tc>
          <w:tcPr>
            <w:tcW w:w="2340" w:type="dxa"/>
          </w:tcPr>
          <w:p w14:paraId="079C4548" w14:textId="765CC531" w:rsidR="00D72B3D" w:rsidRDefault="00D72B3D" w:rsidP="00B700D4">
            <w:pPr>
              <w:jc w:val="center"/>
            </w:pPr>
            <w:r>
              <w:t xml:space="preserve">Journal of </w:t>
            </w:r>
            <w:proofErr w:type="spellStart"/>
            <w:r>
              <w:t>GastrointestinalCancer</w:t>
            </w:r>
            <w:proofErr w:type="spellEnd"/>
          </w:p>
        </w:tc>
        <w:tc>
          <w:tcPr>
            <w:tcW w:w="810" w:type="dxa"/>
          </w:tcPr>
          <w:p w14:paraId="111A947B" w14:textId="692B98C0" w:rsidR="00D72B3D" w:rsidRDefault="00D72B3D" w:rsidP="00000F18">
            <w:pPr>
              <w:jc w:val="center"/>
            </w:pPr>
            <w:r>
              <w:t>ISI Q2</w:t>
            </w:r>
          </w:p>
        </w:tc>
        <w:tc>
          <w:tcPr>
            <w:tcW w:w="1290" w:type="dxa"/>
          </w:tcPr>
          <w:p w14:paraId="43BEE470" w14:textId="663476DB" w:rsidR="00D72B3D" w:rsidRDefault="00D72B3D" w:rsidP="00B700D4">
            <w:pPr>
              <w:jc w:val="center"/>
            </w:pPr>
            <w:r w:rsidRPr="00B700D4">
              <w:t>26 Jul 2026</w:t>
            </w:r>
          </w:p>
        </w:tc>
      </w:tr>
      <w:tr w:rsidR="006C6136" w:rsidRPr="00DC2DC9" w14:paraId="1CA550F3" w14:textId="77777777" w:rsidTr="00924E5C">
        <w:trPr>
          <w:trHeight w:val="1335"/>
        </w:trPr>
        <w:tc>
          <w:tcPr>
            <w:tcW w:w="742" w:type="dxa"/>
          </w:tcPr>
          <w:p w14:paraId="22522668" w14:textId="6D9F30E2" w:rsidR="006C6136" w:rsidRPr="00B700D4" w:rsidRDefault="008E658A" w:rsidP="00365517">
            <w:pPr>
              <w:jc w:val="center"/>
              <w:rPr>
                <w:rtl/>
              </w:rPr>
            </w:pPr>
            <w:r w:rsidRPr="00B700D4">
              <w:rPr>
                <w:rFonts w:hint="cs"/>
                <w:rtl/>
              </w:rPr>
              <w:t>3</w:t>
            </w:r>
          </w:p>
        </w:tc>
        <w:tc>
          <w:tcPr>
            <w:tcW w:w="3207" w:type="dxa"/>
          </w:tcPr>
          <w:p w14:paraId="63DBAFDA" w14:textId="74654496" w:rsidR="006C6136" w:rsidRPr="006C6136" w:rsidRDefault="00B700D4" w:rsidP="006C6136">
            <w:pPr>
              <w:jc w:val="center"/>
            </w:pPr>
            <w:hyperlink r:id="rId10" w:history="1">
              <w:r w:rsidR="006C6136" w:rsidRPr="00B700D4">
                <w:t xml:space="preserve">The effect of N-acetyl-cysteine on </w:t>
              </w:r>
              <w:proofErr w:type="spellStart"/>
              <w:r w:rsidR="006C6136" w:rsidRPr="00B700D4">
                <w:t>limbal</w:t>
              </w:r>
              <w:proofErr w:type="spellEnd"/>
              <w:r w:rsidR="006C6136" w:rsidRPr="00B700D4">
                <w:t xml:space="preserve"> stem cell senescence cultivated on the human amniotic membrane</w:t>
              </w:r>
            </w:hyperlink>
          </w:p>
          <w:p w14:paraId="44983AA0" w14:textId="77777777" w:rsidR="006C6136" w:rsidRDefault="006C6136" w:rsidP="006C6136">
            <w:pPr>
              <w:jc w:val="center"/>
            </w:pPr>
          </w:p>
        </w:tc>
        <w:tc>
          <w:tcPr>
            <w:tcW w:w="1626" w:type="dxa"/>
          </w:tcPr>
          <w:p w14:paraId="1F0DD39C" w14:textId="6EE45D4F" w:rsidR="006C6136" w:rsidRPr="00000F18" w:rsidRDefault="00BE64BE" w:rsidP="00B700D4">
            <w:pPr>
              <w:jc w:val="center"/>
            </w:pPr>
            <w:proofErr w:type="spellStart"/>
            <w:r w:rsidRPr="00000F18">
              <w:t>Emadi</w:t>
            </w:r>
            <w:proofErr w:type="spellEnd"/>
            <w:r w:rsidRPr="00000F18">
              <w:t>, E</w:t>
            </w:r>
          </w:p>
        </w:tc>
        <w:tc>
          <w:tcPr>
            <w:tcW w:w="2340" w:type="dxa"/>
          </w:tcPr>
          <w:p w14:paraId="707BC616" w14:textId="38AC0AB8" w:rsidR="006C6136" w:rsidRDefault="00BE64BE" w:rsidP="00B700D4">
            <w:pPr>
              <w:jc w:val="center"/>
            </w:pPr>
            <w:proofErr w:type="spellStart"/>
            <w:r w:rsidRPr="00BE64BE">
              <w:t>Beyhagh</w:t>
            </w:r>
            <w:proofErr w:type="spellEnd"/>
          </w:p>
        </w:tc>
        <w:tc>
          <w:tcPr>
            <w:tcW w:w="810" w:type="dxa"/>
          </w:tcPr>
          <w:p w14:paraId="576B1F98" w14:textId="088B1EC0" w:rsidR="006C6136" w:rsidRDefault="00BE64BE" w:rsidP="00000F18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سایر نمایه</w:t>
            </w:r>
          </w:p>
        </w:tc>
        <w:tc>
          <w:tcPr>
            <w:tcW w:w="1290" w:type="dxa"/>
          </w:tcPr>
          <w:p w14:paraId="23148C37" w14:textId="77777777" w:rsidR="00BE64BE" w:rsidRPr="00BE64BE" w:rsidRDefault="00BE64BE" w:rsidP="00B700D4">
            <w:pPr>
              <w:jc w:val="center"/>
            </w:pPr>
            <w:r w:rsidRPr="00BE64BE">
              <w:t>June 2026</w:t>
            </w:r>
          </w:p>
          <w:p w14:paraId="43A7EFBF" w14:textId="77777777" w:rsidR="006C6136" w:rsidRPr="00B700D4" w:rsidRDefault="006C6136" w:rsidP="00B700D4">
            <w:pPr>
              <w:jc w:val="center"/>
            </w:pPr>
          </w:p>
        </w:tc>
      </w:tr>
      <w:tr w:rsidR="00B700D4" w:rsidRPr="00DC2DC9" w14:paraId="251BCA90" w14:textId="77777777" w:rsidTr="00924E5C">
        <w:trPr>
          <w:trHeight w:val="1335"/>
        </w:trPr>
        <w:tc>
          <w:tcPr>
            <w:tcW w:w="742" w:type="dxa"/>
          </w:tcPr>
          <w:p w14:paraId="3D0CA82F" w14:textId="3636BFAB" w:rsidR="00B700D4" w:rsidRPr="00B700D4" w:rsidRDefault="00B700D4" w:rsidP="00365517">
            <w:pPr>
              <w:jc w:val="center"/>
              <w:rPr>
                <w:rFonts w:hint="cs"/>
                <w:rtl/>
              </w:rPr>
            </w:pPr>
            <w:r w:rsidRPr="00B700D4">
              <w:rPr>
                <w:rFonts w:hint="cs"/>
                <w:rtl/>
              </w:rPr>
              <w:t>4</w:t>
            </w:r>
          </w:p>
        </w:tc>
        <w:tc>
          <w:tcPr>
            <w:tcW w:w="3207" w:type="dxa"/>
          </w:tcPr>
          <w:p w14:paraId="1DE9373B" w14:textId="77777777" w:rsidR="00B700D4" w:rsidRPr="00080C2A" w:rsidRDefault="00B700D4" w:rsidP="00B700D4">
            <w:pPr>
              <w:jc w:val="center"/>
            </w:pPr>
            <w:proofErr w:type="spellStart"/>
            <w:r w:rsidRPr="00080C2A">
              <w:t>Apigenin</w:t>
            </w:r>
            <w:proofErr w:type="spellEnd"/>
            <w:r w:rsidRPr="00080C2A">
              <w:t xml:space="preserve"> as a Multi-Targeted Agent in Gastrointestinal Cancers: A Systems Pharmacology Approach</w:t>
            </w:r>
          </w:p>
          <w:p w14:paraId="299CE75F" w14:textId="77777777" w:rsidR="00B700D4" w:rsidRDefault="00B700D4" w:rsidP="006C6136">
            <w:pPr>
              <w:jc w:val="center"/>
            </w:pPr>
          </w:p>
        </w:tc>
        <w:tc>
          <w:tcPr>
            <w:tcW w:w="1626" w:type="dxa"/>
          </w:tcPr>
          <w:p w14:paraId="0364E841" w14:textId="3CD43B6D" w:rsidR="00B700D4" w:rsidRPr="00000F18" w:rsidRDefault="00B700D4" w:rsidP="00B700D4">
            <w:pPr>
              <w:jc w:val="center"/>
            </w:pPr>
            <w:proofErr w:type="spellStart"/>
            <w:r w:rsidRPr="00080C2A">
              <w:t>Cheshomi</w:t>
            </w:r>
            <w:proofErr w:type="spellEnd"/>
            <w:r w:rsidRPr="00080C2A">
              <w:t>, H</w:t>
            </w:r>
            <w:r>
              <w:rPr>
                <w:rFonts w:hint="cs"/>
                <w:rtl/>
              </w:rPr>
              <w:t>*</w:t>
            </w:r>
          </w:p>
        </w:tc>
        <w:tc>
          <w:tcPr>
            <w:tcW w:w="2340" w:type="dxa"/>
          </w:tcPr>
          <w:p w14:paraId="2341E046" w14:textId="77777777" w:rsidR="00B700D4" w:rsidRDefault="00B700D4" w:rsidP="00B700D4">
            <w:pPr>
              <w:jc w:val="center"/>
            </w:pPr>
            <w:r>
              <w:t>Advanced Pharmaceutical</w:t>
            </w:r>
          </w:p>
          <w:p w14:paraId="512EB6B1" w14:textId="3145B193" w:rsidR="00B700D4" w:rsidRPr="00BE64BE" w:rsidRDefault="00B700D4" w:rsidP="00B700D4">
            <w:pPr>
              <w:jc w:val="center"/>
            </w:pPr>
            <w:r>
              <w:t>Bulletin</w:t>
            </w:r>
          </w:p>
        </w:tc>
        <w:tc>
          <w:tcPr>
            <w:tcW w:w="810" w:type="dxa"/>
          </w:tcPr>
          <w:p w14:paraId="08237D2B" w14:textId="12EEE88A" w:rsidR="00B700D4" w:rsidRDefault="00B700D4" w:rsidP="00000F18">
            <w:pPr>
              <w:jc w:val="center"/>
              <w:rPr>
                <w:rFonts w:hint="cs"/>
                <w:rtl/>
              </w:rPr>
            </w:pPr>
            <w:r>
              <w:t>ISI Q1</w:t>
            </w:r>
          </w:p>
        </w:tc>
        <w:tc>
          <w:tcPr>
            <w:tcW w:w="1290" w:type="dxa"/>
          </w:tcPr>
          <w:p w14:paraId="54859E6E" w14:textId="4939F265" w:rsidR="00B700D4" w:rsidRPr="00B700D4" w:rsidRDefault="00B700D4" w:rsidP="00B700D4">
            <w:pPr>
              <w:jc w:val="center"/>
            </w:pPr>
            <w:r w:rsidRPr="00B700D4">
              <w:t>October 11, 2025</w:t>
            </w:r>
          </w:p>
        </w:tc>
      </w:tr>
    </w:tbl>
    <w:p w14:paraId="1592A3BB" w14:textId="77777777" w:rsidR="006529D7" w:rsidRDefault="00B700D4" w:rsidP="00365517">
      <w:pPr>
        <w:spacing w:after="0" w:line="240" w:lineRule="auto"/>
        <w:jc w:val="center"/>
      </w:pPr>
      <w:bookmarkStart w:id="0" w:name="_GoBack"/>
      <w:bookmarkEnd w:id="0"/>
    </w:p>
    <w:sectPr w:rsidR="006529D7" w:rsidSect="00044C67">
      <w:pgSz w:w="12240" w:h="15840"/>
      <w:pgMar w:top="1440" w:right="1440" w:bottom="1440" w:left="1440" w:header="720" w:footer="720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7E6686"/>
    <w:multiLevelType w:val="multilevel"/>
    <w:tmpl w:val="BDAAA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E4E"/>
    <w:rsid w:val="00000F18"/>
    <w:rsid w:val="00001B46"/>
    <w:rsid w:val="00014EB8"/>
    <w:rsid w:val="00044C67"/>
    <w:rsid w:val="00077620"/>
    <w:rsid w:val="00080C2A"/>
    <w:rsid w:val="00082425"/>
    <w:rsid w:val="0008544B"/>
    <w:rsid w:val="000E0A59"/>
    <w:rsid w:val="000E77FC"/>
    <w:rsid w:val="000F7750"/>
    <w:rsid w:val="00107E22"/>
    <w:rsid w:val="00112189"/>
    <w:rsid w:val="00145FEB"/>
    <w:rsid w:val="001761BE"/>
    <w:rsid w:val="00180792"/>
    <w:rsid w:val="00195C0B"/>
    <w:rsid w:val="001B1D19"/>
    <w:rsid w:val="001C17BD"/>
    <w:rsid w:val="001C2062"/>
    <w:rsid w:val="001C39D3"/>
    <w:rsid w:val="001D28B9"/>
    <w:rsid w:val="001D46AA"/>
    <w:rsid w:val="001D5376"/>
    <w:rsid w:val="001E41F9"/>
    <w:rsid w:val="001F35EB"/>
    <w:rsid w:val="00221B7C"/>
    <w:rsid w:val="00224A98"/>
    <w:rsid w:val="00233E90"/>
    <w:rsid w:val="002452A7"/>
    <w:rsid w:val="00267DAF"/>
    <w:rsid w:val="00285E89"/>
    <w:rsid w:val="00297185"/>
    <w:rsid w:val="002A0A96"/>
    <w:rsid w:val="002A54B1"/>
    <w:rsid w:val="002C6368"/>
    <w:rsid w:val="002D1149"/>
    <w:rsid w:val="002F1257"/>
    <w:rsid w:val="00305FBD"/>
    <w:rsid w:val="00306D7C"/>
    <w:rsid w:val="003364EA"/>
    <w:rsid w:val="003573B9"/>
    <w:rsid w:val="00365517"/>
    <w:rsid w:val="0037077E"/>
    <w:rsid w:val="0038439E"/>
    <w:rsid w:val="0038582A"/>
    <w:rsid w:val="003A21E0"/>
    <w:rsid w:val="003A40FD"/>
    <w:rsid w:val="003B5017"/>
    <w:rsid w:val="003C0CC1"/>
    <w:rsid w:val="003C60F6"/>
    <w:rsid w:val="003C78AC"/>
    <w:rsid w:val="003E43C4"/>
    <w:rsid w:val="003E733E"/>
    <w:rsid w:val="00403A06"/>
    <w:rsid w:val="0041332F"/>
    <w:rsid w:val="00413902"/>
    <w:rsid w:val="00456742"/>
    <w:rsid w:val="00481E9A"/>
    <w:rsid w:val="004B4366"/>
    <w:rsid w:val="004B5FE3"/>
    <w:rsid w:val="004D1FF0"/>
    <w:rsid w:val="004D3701"/>
    <w:rsid w:val="004F1BDA"/>
    <w:rsid w:val="004F6C39"/>
    <w:rsid w:val="00513303"/>
    <w:rsid w:val="0054086F"/>
    <w:rsid w:val="005501C5"/>
    <w:rsid w:val="00556600"/>
    <w:rsid w:val="00563869"/>
    <w:rsid w:val="00586229"/>
    <w:rsid w:val="00594FFC"/>
    <w:rsid w:val="00595205"/>
    <w:rsid w:val="005A6156"/>
    <w:rsid w:val="005A6A1C"/>
    <w:rsid w:val="005B07C4"/>
    <w:rsid w:val="005D1A7D"/>
    <w:rsid w:val="005E78AC"/>
    <w:rsid w:val="005F63BD"/>
    <w:rsid w:val="00610BE4"/>
    <w:rsid w:val="00611C93"/>
    <w:rsid w:val="006170D9"/>
    <w:rsid w:val="00630804"/>
    <w:rsid w:val="00630F31"/>
    <w:rsid w:val="00654A0F"/>
    <w:rsid w:val="00661589"/>
    <w:rsid w:val="00666D38"/>
    <w:rsid w:val="00680EC6"/>
    <w:rsid w:val="00681816"/>
    <w:rsid w:val="006839BB"/>
    <w:rsid w:val="00687AAC"/>
    <w:rsid w:val="00694CC2"/>
    <w:rsid w:val="006A6A26"/>
    <w:rsid w:val="006A7252"/>
    <w:rsid w:val="006C593D"/>
    <w:rsid w:val="006C6136"/>
    <w:rsid w:val="006D1355"/>
    <w:rsid w:val="006E391B"/>
    <w:rsid w:val="006E5FEC"/>
    <w:rsid w:val="006F14AA"/>
    <w:rsid w:val="00701887"/>
    <w:rsid w:val="00702DEB"/>
    <w:rsid w:val="007163FD"/>
    <w:rsid w:val="00717FD7"/>
    <w:rsid w:val="00727360"/>
    <w:rsid w:val="00740BAC"/>
    <w:rsid w:val="00762A05"/>
    <w:rsid w:val="0076799E"/>
    <w:rsid w:val="0079741F"/>
    <w:rsid w:val="007A1E8E"/>
    <w:rsid w:val="007A3681"/>
    <w:rsid w:val="007C0784"/>
    <w:rsid w:val="007D28E5"/>
    <w:rsid w:val="007D4699"/>
    <w:rsid w:val="007D4B24"/>
    <w:rsid w:val="007D50CF"/>
    <w:rsid w:val="007E33C4"/>
    <w:rsid w:val="0081614C"/>
    <w:rsid w:val="00836F6B"/>
    <w:rsid w:val="00861771"/>
    <w:rsid w:val="008832B8"/>
    <w:rsid w:val="008971DC"/>
    <w:rsid w:val="008C225D"/>
    <w:rsid w:val="008C76FD"/>
    <w:rsid w:val="008E658A"/>
    <w:rsid w:val="00900A40"/>
    <w:rsid w:val="00914659"/>
    <w:rsid w:val="009167F3"/>
    <w:rsid w:val="00924E5C"/>
    <w:rsid w:val="00925769"/>
    <w:rsid w:val="00952647"/>
    <w:rsid w:val="00977925"/>
    <w:rsid w:val="00977FC2"/>
    <w:rsid w:val="00985521"/>
    <w:rsid w:val="00985E67"/>
    <w:rsid w:val="00987DF6"/>
    <w:rsid w:val="00994BD1"/>
    <w:rsid w:val="009C1D12"/>
    <w:rsid w:val="009D4A37"/>
    <w:rsid w:val="009D5B95"/>
    <w:rsid w:val="009F0F8D"/>
    <w:rsid w:val="009F3C9A"/>
    <w:rsid w:val="009F4C73"/>
    <w:rsid w:val="00A105BA"/>
    <w:rsid w:val="00A3599E"/>
    <w:rsid w:val="00A53D8E"/>
    <w:rsid w:val="00A80D17"/>
    <w:rsid w:val="00A8270C"/>
    <w:rsid w:val="00A84072"/>
    <w:rsid w:val="00AA056E"/>
    <w:rsid w:val="00AB2100"/>
    <w:rsid w:val="00AD01A5"/>
    <w:rsid w:val="00AD06BE"/>
    <w:rsid w:val="00AD718E"/>
    <w:rsid w:val="00AF4AFB"/>
    <w:rsid w:val="00B03950"/>
    <w:rsid w:val="00B03D30"/>
    <w:rsid w:val="00B700D4"/>
    <w:rsid w:val="00B701CB"/>
    <w:rsid w:val="00B7140D"/>
    <w:rsid w:val="00B96F62"/>
    <w:rsid w:val="00B9793F"/>
    <w:rsid w:val="00BB07CA"/>
    <w:rsid w:val="00BC2E4E"/>
    <w:rsid w:val="00BE64BE"/>
    <w:rsid w:val="00C023AE"/>
    <w:rsid w:val="00C40D24"/>
    <w:rsid w:val="00C41F23"/>
    <w:rsid w:val="00C61AB7"/>
    <w:rsid w:val="00C82F2F"/>
    <w:rsid w:val="00C847B0"/>
    <w:rsid w:val="00C95CFF"/>
    <w:rsid w:val="00CA0B51"/>
    <w:rsid w:val="00CA71A4"/>
    <w:rsid w:val="00CA7B9B"/>
    <w:rsid w:val="00CC5783"/>
    <w:rsid w:val="00CD3F29"/>
    <w:rsid w:val="00CD40DF"/>
    <w:rsid w:val="00CE256A"/>
    <w:rsid w:val="00CF2D9E"/>
    <w:rsid w:val="00D15199"/>
    <w:rsid w:val="00D23ED0"/>
    <w:rsid w:val="00D31B79"/>
    <w:rsid w:val="00D36DD0"/>
    <w:rsid w:val="00D3762F"/>
    <w:rsid w:val="00D434DB"/>
    <w:rsid w:val="00D43F83"/>
    <w:rsid w:val="00D44FCB"/>
    <w:rsid w:val="00D63AE3"/>
    <w:rsid w:val="00D6506A"/>
    <w:rsid w:val="00D72B3D"/>
    <w:rsid w:val="00D80CCE"/>
    <w:rsid w:val="00D9122A"/>
    <w:rsid w:val="00D93BB0"/>
    <w:rsid w:val="00DB3A57"/>
    <w:rsid w:val="00DB3F02"/>
    <w:rsid w:val="00DB47D9"/>
    <w:rsid w:val="00DC20C2"/>
    <w:rsid w:val="00DC2DC9"/>
    <w:rsid w:val="00DD4E64"/>
    <w:rsid w:val="00E07853"/>
    <w:rsid w:val="00E21BBA"/>
    <w:rsid w:val="00E2641F"/>
    <w:rsid w:val="00E27BE3"/>
    <w:rsid w:val="00E332C5"/>
    <w:rsid w:val="00E505BE"/>
    <w:rsid w:val="00E63A51"/>
    <w:rsid w:val="00E73DE8"/>
    <w:rsid w:val="00E81AF0"/>
    <w:rsid w:val="00E822B6"/>
    <w:rsid w:val="00E90E2E"/>
    <w:rsid w:val="00E9617F"/>
    <w:rsid w:val="00EA611C"/>
    <w:rsid w:val="00EC0832"/>
    <w:rsid w:val="00EC12F9"/>
    <w:rsid w:val="00ED0159"/>
    <w:rsid w:val="00ED52D1"/>
    <w:rsid w:val="00EE0409"/>
    <w:rsid w:val="00EE447D"/>
    <w:rsid w:val="00F00C98"/>
    <w:rsid w:val="00F158CB"/>
    <w:rsid w:val="00F168CF"/>
    <w:rsid w:val="00F46AE6"/>
    <w:rsid w:val="00F56012"/>
    <w:rsid w:val="00F57CC2"/>
    <w:rsid w:val="00F74E96"/>
    <w:rsid w:val="00F76B2A"/>
    <w:rsid w:val="00F929BD"/>
    <w:rsid w:val="00FA343A"/>
    <w:rsid w:val="00FC66B9"/>
    <w:rsid w:val="00FD10D1"/>
    <w:rsid w:val="00FE5F83"/>
    <w:rsid w:val="00FF1962"/>
    <w:rsid w:val="00FF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679B4"/>
  <w15:chartTrackingRefBased/>
  <w15:docId w15:val="{6C8B819C-D267-40A5-964E-BB96D1813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4C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7140D"/>
    <w:rPr>
      <w:color w:val="0563C1" w:themeColor="hyperlink"/>
      <w:u w:val="single"/>
    </w:rPr>
  </w:style>
  <w:style w:type="character" w:customStyle="1" w:styleId="markedcontent">
    <w:name w:val="markedcontent"/>
    <w:basedOn w:val="DefaultParagraphFont"/>
    <w:rsid w:val="005E78AC"/>
  </w:style>
  <w:style w:type="character" w:styleId="SubtleEmphasis">
    <w:name w:val="Subtle Emphasis"/>
    <w:basedOn w:val="DefaultParagraphFont"/>
    <w:uiPriority w:val="19"/>
    <w:qFormat/>
    <w:rsid w:val="00FD10D1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FD10D1"/>
    <w:rPr>
      <w:b/>
      <w:bCs/>
    </w:rPr>
  </w:style>
  <w:style w:type="character" w:customStyle="1" w:styleId="abstracttitle">
    <w:name w:val="abstract_title"/>
    <w:basedOn w:val="DefaultParagraphFont"/>
    <w:rsid w:val="00FD10D1"/>
  </w:style>
  <w:style w:type="character" w:customStyle="1" w:styleId="issue-heading">
    <w:name w:val="issue-heading"/>
    <w:basedOn w:val="DefaultParagraphFont"/>
    <w:rsid w:val="004F6C39"/>
  </w:style>
  <w:style w:type="character" w:customStyle="1" w:styleId="epub-date">
    <w:name w:val="epub-date"/>
    <w:basedOn w:val="DefaultParagraphFont"/>
    <w:rsid w:val="009D5B95"/>
  </w:style>
  <w:style w:type="character" w:customStyle="1" w:styleId="epub-sectiondate">
    <w:name w:val="epub-section__date"/>
    <w:basedOn w:val="DefaultParagraphFont"/>
    <w:rsid w:val="00C95CFF"/>
  </w:style>
  <w:style w:type="character" w:customStyle="1" w:styleId="fm-vol-iss-date">
    <w:name w:val="fm-vol-iss-date"/>
    <w:basedOn w:val="DefaultParagraphFont"/>
    <w:rsid w:val="006E391B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391B"/>
    <w:rPr>
      <w:color w:val="605E5C"/>
      <w:shd w:val="clear" w:color="auto" w:fill="E1DFDD"/>
    </w:rPr>
  </w:style>
  <w:style w:type="character" w:customStyle="1" w:styleId="article-meta-value">
    <w:name w:val="article-meta-value"/>
    <w:basedOn w:val="DefaultParagraphFont"/>
    <w:rsid w:val="00702DEB"/>
  </w:style>
  <w:style w:type="character" w:customStyle="1" w:styleId="c-bibliographic-informationvalue">
    <w:name w:val="c-bibliographic-information__value"/>
    <w:basedOn w:val="DefaultParagraphFont"/>
    <w:rsid w:val="00001B46"/>
  </w:style>
  <w:style w:type="character" w:customStyle="1" w:styleId="cit">
    <w:name w:val="cit"/>
    <w:basedOn w:val="DefaultParagraphFont"/>
    <w:rsid w:val="008C225D"/>
  </w:style>
  <w:style w:type="character" w:customStyle="1" w:styleId="secondary-date">
    <w:name w:val="secondary-date"/>
    <w:basedOn w:val="DefaultParagraphFont"/>
    <w:rsid w:val="006F14AA"/>
  </w:style>
  <w:style w:type="character" w:customStyle="1" w:styleId="UnresolvedMention">
    <w:name w:val="Unresolved Mention"/>
    <w:basedOn w:val="DefaultParagraphFont"/>
    <w:uiPriority w:val="99"/>
    <w:semiHidden/>
    <w:unhideWhenUsed/>
    <w:rsid w:val="003B5017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762A05"/>
    <w:rPr>
      <w:i/>
      <w:iCs/>
    </w:rPr>
  </w:style>
  <w:style w:type="character" w:customStyle="1" w:styleId="app-article-mastheadjournal-title">
    <w:name w:val="app-article-masthead__journal-title"/>
    <w:basedOn w:val="DefaultParagraphFont"/>
    <w:rsid w:val="002C6368"/>
  </w:style>
  <w:style w:type="character" w:customStyle="1" w:styleId="given-name">
    <w:name w:val="given-name"/>
    <w:basedOn w:val="DefaultParagraphFont"/>
    <w:rsid w:val="00306D7C"/>
  </w:style>
  <w:style w:type="character" w:customStyle="1" w:styleId="text">
    <w:name w:val="text"/>
    <w:basedOn w:val="DefaultParagraphFont"/>
    <w:rsid w:val="00306D7C"/>
  </w:style>
  <w:style w:type="character" w:customStyle="1" w:styleId="u-text-bold">
    <w:name w:val="u-text-bold"/>
    <w:basedOn w:val="DefaultParagraphFont"/>
    <w:rsid w:val="00900A40"/>
  </w:style>
  <w:style w:type="character" w:customStyle="1" w:styleId="s12">
    <w:name w:val="s12"/>
    <w:basedOn w:val="DefaultParagraphFont"/>
    <w:rsid w:val="00D72B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93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47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605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794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53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1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06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63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7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3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83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55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11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1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50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78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6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56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944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6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41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03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40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7057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40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8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5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1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13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22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07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39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84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2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44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8988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50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7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52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37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2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443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1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21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09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8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41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61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82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249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143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0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5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38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28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0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15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3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8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4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0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41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58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9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86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13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30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34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31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63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4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343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52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71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mc.ncbi.nlm.nih.gov/articles/PMC13450624/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beyhagh.medsab.ac.ir/article_1855.html?lang=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ifescience.net/publications/2120496/prioritizing-chemotherapy-in-total-neoadjuvant-th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3B282-8DCF-4168-BE25-914F81492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3044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کوثری نیره</cp:lastModifiedBy>
  <cp:revision>188</cp:revision>
  <cp:lastPrinted>2025-06-11T07:47:00Z</cp:lastPrinted>
  <dcterms:created xsi:type="dcterms:W3CDTF">2022-02-12T08:46:00Z</dcterms:created>
  <dcterms:modified xsi:type="dcterms:W3CDTF">2026-09-09T09:39:00Z</dcterms:modified>
</cp:coreProperties>
</file>